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43" w:rsidRPr="00EC3E43" w:rsidRDefault="00EC3E43" w:rsidP="003C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E43">
        <w:rPr>
          <w:rFonts w:ascii="Times New Roman" w:eastAsia="Times New Roman" w:hAnsi="Times New Roman" w:cs="Times New Roman"/>
          <w:b/>
          <w:sz w:val="24"/>
          <w:szCs w:val="24"/>
        </w:rPr>
        <w:t xml:space="preserve">Decreto nº. 7.972, de 03 de </w:t>
      </w:r>
      <w:r w:rsidR="00CF1F4D">
        <w:rPr>
          <w:rFonts w:ascii="Times New Roman" w:eastAsia="Times New Roman" w:hAnsi="Times New Roman" w:cs="Times New Roman"/>
          <w:b/>
          <w:sz w:val="24"/>
          <w:szCs w:val="24"/>
        </w:rPr>
        <w:t>janeiro</w:t>
      </w:r>
      <w:r w:rsidRPr="00EC3E43">
        <w:rPr>
          <w:rFonts w:ascii="Times New Roman" w:eastAsia="Times New Roman" w:hAnsi="Times New Roman" w:cs="Times New Roman"/>
          <w:b/>
          <w:sz w:val="24"/>
          <w:szCs w:val="24"/>
        </w:rPr>
        <w:t xml:space="preserve"> de 2020.</w:t>
      </w:r>
    </w:p>
    <w:p w:rsidR="00EC3E43" w:rsidRPr="00EC3E43" w:rsidRDefault="00EC3E43" w:rsidP="00EC3E43">
      <w:pPr>
        <w:pStyle w:val="SemEspaamen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C3E43" w:rsidRPr="00EC3E43" w:rsidRDefault="00EC3E43" w:rsidP="00EC3E43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C3E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Dispõe sobre a Programação Financeira e o Cronograma de Execução Mensal de Desembolso, conforme o art. 17º, da Lei Orgânica Municipal, e tendo em vista o art. 8º da Lei Complementar </w:t>
      </w:r>
      <w:r w:rsidR="00A906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</w:t>
      </w:r>
      <w:r w:rsidRPr="00EC3E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nº 101, de </w:t>
      </w:r>
      <w:proofErr w:type="gramStart"/>
      <w:r w:rsidRPr="00EC3E43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proofErr w:type="gramEnd"/>
      <w:r w:rsidRPr="00EC3E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 maio de 2000</w:t>
      </w:r>
    </w:p>
    <w:p w:rsidR="00EC3E43" w:rsidRPr="00EC3E43" w:rsidRDefault="00EC3E43" w:rsidP="00EC3E43">
      <w:pPr>
        <w:pStyle w:val="SemEspaamen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C51E0" w:rsidRDefault="00EC3E43" w:rsidP="003C51E0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1E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51E0" w:rsidRPr="003C51E0">
        <w:rPr>
          <w:rFonts w:ascii="Times New Roman" w:eastAsia="Times New Roman" w:hAnsi="Times New Roman" w:cs="Times New Roman"/>
          <w:b/>
          <w:sz w:val="24"/>
          <w:szCs w:val="24"/>
        </w:rPr>
        <w:t>FLÁVIO PRANDI FRANCO</w:t>
      </w:r>
      <w:r w:rsidR="003C51E0" w:rsidRPr="003C51E0">
        <w:rPr>
          <w:rFonts w:ascii="Times New Roman" w:eastAsia="Times New Roman" w:hAnsi="Times New Roman" w:cs="Times New Roman"/>
          <w:sz w:val="24"/>
          <w:szCs w:val="24"/>
        </w:rPr>
        <w:t>, Prefeito do Município de Jales-SP, no uso de minhas atribuições legais, etc.;</w:t>
      </w:r>
    </w:p>
    <w:p w:rsidR="002D00F2" w:rsidRPr="003C51E0" w:rsidRDefault="002D00F2" w:rsidP="003C51E0">
      <w:pPr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E43" w:rsidRPr="003C51E0" w:rsidRDefault="00EC3E43" w:rsidP="00EC3E43">
      <w:pPr>
        <w:pStyle w:val="SemEspaamen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C51E0" w:rsidRPr="003C51E0">
        <w:rPr>
          <w:rFonts w:ascii="Times New Roman" w:hAnsi="Times New Roman" w:cs="Times New Roman"/>
          <w:b/>
          <w:color w:val="000000"/>
          <w:sz w:val="24"/>
          <w:szCs w:val="24"/>
        </w:rPr>
        <w:t>DECRETO:</w:t>
      </w:r>
    </w:p>
    <w:p w:rsidR="00B05480" w:rsidRPr="00EC3E43" w:rsidRDefault="00B05480" w:rsidP="00EC3E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tab/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5480" w:rsidRPr="00EC3E43" w:rsidRDefault="00B05480" w:rsidP="00EC3E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tab/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>Art. 1º. Ficam estabelecidos os limites para movimentação de empenho e para pagamentos relativos às dotações</w:t>
      </w:r>
      <w:r w:rsidR="00167F46"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>constantes da Lei Orçamentária para o exercício de 2020, e aos Restos a Pagar inscritos até o exercício de 2019, na</w:t>
      </w:r>
      <w:r w:rsidR="00167F46"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>forma discriminada nos Anexos I e II deste Decreto.</w:t>
      </w:r>
    </w:p>
    <w:p w:rsidR="00B05480" w:rsidRPr="00EC3E43" w:rsidRDefault="00B05480" w:rsidP="00EC3E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tab/>
      </w:r>
    </w:p>
    <w:p w:rsidR="00B05480" w:rsidRPr="00EC3E43" w:rsidRDefault="00B05480" w:rsidP="00EC3E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tab/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>Art. 2º. Os créditos suplementares e especiais que vierem a ser abertos neste exercício, bem como os créditos</w:t>
      </w:r>
      <w:r w:rsidR="00167F46"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>especiais reabertos, terão sua execução condicionada aos limites fixados à conta das fontes de recursos</w:t>
      </w:r>
      <w:r w:rsidR="00167F46"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>correspondentes.</w:t>
      </w:r>
    </w:p>
    <w:p w:rsidR="00B05480" w:rsidRPr="00EC3E43" w:rsidRDefault="00B05480" w:rsidP="00EC3E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tab/>
      </w:r>
    </w:p>
    <w:p w:rsidR="00B05480" w:rsidRPr="00EC3E43" w:rsidRDefault="00B05480" w:rsidP="00EC3E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tab/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Art. 3º. </w:t>
      </w:r>
      <w:proofErr w:type="gramStart"/>
      <w:r w:rsidRPr="00EC3E43">
        <w:rPr>
          <w:rFonts w:ascii="Times New Roman" w:hAnsi="Times New Roman" w:cs="Times New Roman"/>
          <w:color w:val="000000"/>
          <w:sz w:val="24"/>
          <w:szCs w:val="24"/>
        </w:rPr>
        <w:t>A realização de despesa à conta de recursos vinculados somente poderão ocorrer</w:t>
      </w:r>
      <w:proofErr w:type="gramEnd"/>
      <w:r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 respeitadas as dotações</w:t>
      </w:r>
      <w:r w:rsidR="00167F46"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aprovadas, até o limite da efetiva arrecadação das receitas correspondentes. </w:t>
      </w:r>
    </w:p>
    <w:p w:rsidR="00B05480" w:rsidRPr="00EC3E43" w:rsidRDefault="00B05480" w:rsidP="00EC3E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tab/>
      </w:r>
    </w:p>
    <w:p w:rsidR="00B05480" w:rsidRPr="00EC3E43" w:rsidRDefault="00B05480" w:rsidP="00EC3E43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tab/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>Art. 4º. A despesa com pessoal e encargos sociais não poderá exceder a 54% da Receita Corrente Líquida, nos</w:t>
      </w:r>
      <w:r w:rsidR="00167F46"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>termos da Lei Complementar nº 101, de 2000.</w:t>
      </w:r>
    </w:p>
    <w:p w:rsidR="00167F46" w:rsidRPr="00EC3E43" w:rsidRDefault="00167F46" w:rsidP="00EC3E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05480" w:rsidRPr="00EC3E43" w:rsidRDefault="00B05480" w:rsidP="00EC3E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tab/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>Parágrafo único. Somente será admitida despesa superior ao limite estabelecido no caput com o objetivo de</w:t>
      </w:r>
      <w:r w:rsidR="00167F46"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>pagamento da folha com o pessoal efetivo.</w:t>
      </w:r>
    </w:p>
    <w:p w:rsidR="00B05480" w:rsidRPr="00EC3E43" w:rsidRDefault="00B05480" w:rsidP="00EC3E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tab/>
      </w:r>
    </w:p>
    <w:p w:rsidR="00B05480" w:rsidRPr="00EC3E43" w:rsidRDefault="00B05480" w:rsidP="00EC3E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tab/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Art. 5º. Não </w:t>
      </w:r>
      <w:proofErr w:type="gramStart"/>
      <w:r w:rsidRPr="00EC3E43">
        <w:rPr>
          <w:rFonts w:ascii="Times New Roman" w:hAnsi="Times New Roman" w:cs="Times New Roman"/>
          <w:color w:val="000000"/>
          <w:sz w:val="24"/>
          <w:szCs w:val="24"/>
        </w:rPr>
        <w:t>serão</w:t>
      </w:r>
      <w:proofErr w:type="gramEnd"/>
      <w:r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 objeto de limitação as despesas destinadas ao pagamento do serviço da dívida e as ressalvadas</w:t>
      </w:r>
      <w:r w:rsidR="00167F46"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>pela Lei de Diretrizes Orçamentárias.</w:t>
      </w:r>
    </w:p>
    <w:p w:rsidR="00B05480" w:rsidRPr="00EC3E43" w:rsidRDefault="00B05480" w:rsidP="00EC3E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tab/>
      </w:r>
    </w:p>
    <w:p w:rsidR="00B05480" w:rsidRPr="00EC3E43" w:rsidRDefault="00B05480" w:rsidP="00EC3E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tab/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>Art</w:t>
      </w:r>
      <w:r w:rsidR="002D00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 6º. Os recursos financeiros correspondentes aos créditos orçamentários consignados na Lei Orçamentária para o</w:t>
      </w:r>
      <w:r w:rsidR="00167F46"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>exercício de 2020 para o Poder Legislativo, e seus créditos adicionais, ser-lhe-ão entregues até</w:t>
      </w:r>
      <w:r w:rsidR="00CA34DA"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 o dia 20</w:t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 de cada</w:t>
      </w:r>
      <w:r w:rsidR="00167F46"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>mês, em obediência ao art. 168 da Constituição Federal, conforme dispõe o art. 29-A da Constituição Federal.</w:t>
      </w:r>
    </w:p>
    <w:p w:rsidR="00B05480" w:rsidRPr="00EC3E43" w:rsidRDefault="00B05480" w:rsidP="00EC3E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tab/>
      </w:r>
    </w:p>
    <w:p w:rsidR="00B05480" w:rsidRPr="00EC3E43" w:rsidRDefault="00B05480" w:rsidP="00EC3E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tab/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>Art. 7º. As medições para liberação de pagamento de obras em execução deverão informar o percentual da</w:t>
      </w:r>
      <w:r w:rsidR="00167F46"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>execução física da obra, para avaliação do serviço de engenharia da Prefeitura Municipal.</w:t>
      </w:r>
    </w:p>
    <w:p w:rsidR="00B05480" w:rsidRPr="00EC3E43" w:rsidRDefault="00B05480" w:rsidP="00EC3E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tab/>
      </w:r>
    </w:p>
    <w:p w:rsidR="00B05480" w:rsidRPr="00EC3E43" w:rsidRDefault="00B05480" w:rsidP="00EC3E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tab/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>Art. 8º. O serviço de contabilidade da Prefeitura Municipal adotará as providências necessárias ao bloqueio</w:t>
      </w:r>
      <w:r w:rsidR="00167F46"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>provisório das dotações orçamentárias constantes da Lei nº 4961 (Lei Orçamentária), cujas ações dependam de</w:t>
      </w:r>
      <w:r w:rsidR="00167F46"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>procedimentos complementares que viabilizem a sua execução orçamentária e financeira.</w:t>
      </w:r>
    </w:p>
    <w:p w:rsidR="00B05480" w:rsidRPr="00EC3E43" w:rsidRDefault="00B05480" w:rsidP="00EC3E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tab/>
      </w:r>
    </w:p>
    <w:p w:rsidR="00CA34DA" w:rsidRPr="00EC3E43" w:rsidRDefault="00CA34DA" w:rsidP="00EC3E43">
      <w:pPr>
        <w:pStyle w:val="SemEspaamen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lastRenderedPageBreak/>
        <w:t xml:space="preserve">Art. 9º. Fica aberto o orçamento do exercício de </w:t>
      </w:r>
      <w:proofErr w:type="gramStart"/>
      <w:r w:rsidRPr="00EC3E43">
        <w:rPr>
          <w:rFonts w:ascii="Times New Roman" w:hAnsi="Times New Roman" w:cs="Times New Roman"/>
          <w:sz w:val="24"/>
          <w:szCs w:val="24"/>
        </w:rPr>
        <w:t>2020 aprovado</w:t>
      </w:r>
      <w:proofErr w:type="gramEnd"/>
      <w:r w:rsidRPr="00EC3E43">
        <w:rPr>
          <w:rFonts w:ascii="Times New Roman" w:hAnsi="Times New Roman" w:cs="Times New Roman"/>
          <w:sz w:val="24"/>
          <w:szCs w:val="24"/>
        </w:rPr>
        <w:t xml:space="preserve"> pela Lei 4.961</w:t>
      </w:r>
      <w:r w:rsidR="002D00F2">
        <w:rPr>
          <w:rFonts w:ascii="Times New Roman" w:hAnsi="Times New Roman" w:cs="Times New Roman"/>
          <w:sz w:val="24"/>
          <w:szCs w:val="24"/>
        </w:rPr>
        <w:t>,</w:t>
      </w:r>
      <w:r w:rsidRPr="00EC3E43">
        <w:rPr>
          <w:rFonts w:ascii="Times New Roman" w:hAnsi="Times New Roman" w:cs="Times New Roman"/>
          <w:sz w:val="24"/>
          <w:szCs w:val="24"/>
        </w:rPr>
        <w:t xml:space="preserve"> de 30 de dezembro de 2019</w:t>
      </w:r>
      <w:r w:rsidR="002D00F2">
        <w:rPr>
          <w:rFonts w:ascii="Times New Roman" w:hAnsi="Times New Roman" w:cs="Times New Roman"/>
          <w:sz w:val="24"/>
          <w:szCs w:val="24"/>
        </w:rPr>
        <w:t>,</w:t>
      </w:r>
      <w:r w:rsidRPr="00EC3E43">
        <w:rPr>
          <w:rFonts w:ascii="Times New Roman" w:hAnsi="Times New Roman" w:cs="Times New Roman"/>
          <w:sz w:val="24"/>
          <w:szCs w:val="24"/>
        </w:rPr>
        <w:t xml:space="preserve"> </w:t>
      </w:r>
      <w:r w:rsidR="00A90687">
        <w:rPr>
          <w:rFonts w:ascii="Times New Roman" w:hAnsi="Times New Roman" w:cs="Times New Roman"/>
          <w:sz w:val="24"/>
          <w:szCs w:val="24"/>
        </w:rPr>
        <w:t>com efeito</w:t>
      </w:r>
      <w:r w:rsidR="00FA2D37">
        <w:rPr>
          <w:rFonts w:ascii="Times New Roman" w:hAnsi="Times New Roman" w:cs="Times New Roman"/>
          <w:sz w:val="24"/>
          <w:szCs w:val="24"/>
        </w:rPr>
        <w:t xml:space="preserve"> retroativo a</w:t>
      </w:r>
      <w:r w:rsidRPr="00EC3E43">
        <w:rPr>
          <w:rFonts w:ascii="Times New Roman" w:hAnsi="Times New Roman" w:cs="Times New Roman"/>
          <w:sz w:val="24"/>
          <w:szCs w:val="24"/>
        </w:rPr>
        <w:t xml:space="preserve"> 1º de janeiro de 2020. </w:t>
      </w:r>
    </w:p>
    <w:p w:rsidR="005D77BD" w:rsidRPr="00EC3E43" w:rsidRDefault="005D77BD" w:rsidP="00EC3E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05480" w:rsidRPr="00EC3E43" w:rsidRDefault="00B05480" w:rsidP="00EC3E43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tab/>
      </w:r>
      <w:r w:rsidR="00CA34DA" w:rsidRPr="00EC3E43">
        <w:rPr>
          <w:rFonts w:ascii="Times New Roman" w:hAnsi="Times New Roman" w:cs="Times New Roman"/>
          <w:color w:val="000000"/>
          <w:sz w:val="24"/>
          <w:szCs w:val="24"/>
        </w:rPr>
        <w:t>Art. 10</w:t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03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E43">
        <w:rPr>
          <w:rFonts w:ascii="Times New Roman" w:hAnsi="Times New Roman" w:cs="Times New Roman"/>
          <w:color w:val="000000"/>
          <w:sz w:val="24"/>
          <w:szCs w:val="24"/>
        </w:rPr>
        <w:t>Este Decreto entra em vigor na data de sua publicação, revogando-se as disposições em contrário.</w:t>
      </w:r>
    </w:p>
    <w:p w:rsidR="00B05480" w:rsidRPr="00EC3E43" w:rsidRDefault="00B05480" w:rsidP="00EC3E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tab/>
      </w:r>
    </w:p>
    <w:p w:rsidR="00B05480" w:rsidRPr="00EC3E43" w:rsidRDefault="00B05480" w:rsidP="00EC3E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tab/>
      </w:r>
    </w:p>
    <w:p w:rsidR="00B05480" w:rsidRPr="00EC3E43" w:rsidRDefault="00B05480" w:rsidP="00EC3E43">
      <w:pPr>
        <w:widowControl w:val="0"/>
        <w:tabs>
          <w:tab w:val="left" w:pos="5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E43">
        <w:rPr>
          <w:rFonts w:ascii="Times New Roman" w:hAnsi="Times New Roman" w:cs="Times New Roman"/>
          <w:sz w:val="24"/>
          <w:szCs w:val="24"/>
        </w:rPr>
        <w:tab/>
      </w:r>
    </w:p>
    <w:p w:rsidR="00B05480" w:rsidRPr="00EC3E43" w:rsidRDefault="00B05480" w:rsidP="00EC3E43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1C6" w:rsidRPr="00DA7C3C" w:rsidRDefault="002E61C6" w:rsidP="002E61C6">
      <w:pPr>
        <w:jc w:val="both"/>
      </w:pPr>
      <w:r w:rsidRPr="00DA7C3C">
        <w:tab/>
      </w:r>
    </w:p>
    <w:p w:rsidR="002E61C6" w:rsidRPr="00DA7C3C" w:rsidRDefault="002E61C6" w:rsidP="002E61C6">
      <w:pPr>
        <w:jc w:val="both"/>
      </w:pPr>
    </w:p>
    <w:p w:rsidR="002E61C6" w:rsidRPr="002E61C6" w:rsidRDefault="002E61C6" w:rsidP="002E61C6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C6">
        <w:rPr>
          <w:rFonts w:ascii="Times New Roman" w:hAnsi="Times New Roman" w:cs="Times New Roman"/>
          <w:b/>
          <w:sz w:val="24"/>
          <w:szCs w:val="24"/>
        </w:rPr>
        <w:t>FLÁVIO PRANDI FRANCO</w:t>
      </w:r>
    </w:p>
    <w:p w:rsidR="002E61C6" w:rsidRPr="002E61C6" w:rsidRDefault="00A90687" w:rsidP="002E6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61C6" w:rsidRPr="002E61C6">
        <w:rPr>
          <w:rFonts w:ascii="Times New Roman" w:hAnsi="Times New Roman" w:cs="Times New Roman"/>
          <w:sz w:val="24"/>
          <w:szCs w:val="24"/>
        </w:rPr>
        <w:t>Prefeito do Município</w:t>
      </w:r>
    </w:p>
    <w:p w:rsidR="002E61C6" w:rsidRPr="002E61C6" w:rsidRDefault="002E61C6" w:rsidP="002E6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1C6" w:rsidRPr="002E61C6" w:rsidRDefault="002E61C6" w:rsidP="002E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C6">
        <w:rPr>
          <w:rFonts w:ascii="Times New Roman" w:hAnsi="Times New Roman" w:cs="Times New Roman"/>
          <w:sz w:val="24"/>
          <w:szCs w:val="24"/>
        </w:rPr>
        <w:t>Registrado e Publicado:</w:t>
      </w:r>
    </w:p>
    <w:p w:rsidR="002E61C6" w:rsidRPr="002E61C6" w:rsidRDefault="002E61C6" w:rsidP="002E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1C6" w:rsidRPr="002E61C6" w:rsidRDefault="002E61C6" w:rsidP="002E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1C6" w:rsidRPr="002E61C6" w:rsidRDefault="002E61C6" w:rsidP="002E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1C6" w:rsidRPr="002E61C6" w:rsidRDefault="002E61C6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C6">
        <w:rPr>
          <w:rFonts w:ascii="Times New Roman" w:hAnsi="Times New Roman" w:cs="Times New Roman"/>
          <w:sz w:val="24"/>
          <w:szCs w:val="24"/>
        </w:rPr>
        <w:t>FRANCISCO MELFI</w:t>
      </w:r>
    </w:p>
    <w:p w:rsidR="002E61C6" w:rsidRDefault="002E61C6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C6">
        <w:rPr>
          <w:rFonts w:ascii="Times New Roman" w:hAnsi="Times New Roman" w:cs="Times New Roman"/>
          <w:sz w:val="24"/>
          <w:szCs w:val="24"/>
        </w:rPr>
        <w:t>Secretário Municipal de Administração</w:t>
      </w: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20765" cy="4441190"/>
            <wp:effectExtent l="19050" t="0" r="0" b="0"/>
            <wp:docPr id="1" name="Imagem 0" descr="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44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8B0" w:rsidRDefault="005118B0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B0" w:rsidRDefault="005118B0" w:rsidP="002E61C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480" w:rsidRPr="00EC3E43" w:rsidRDefault="00B05480" w:rsidP="002E61C6">
      <w:pPr>
        <w:widowControl w:val="0"/>
        <w:tabs>
          <w:tab w:val="left" w:pos="45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05480" w:rsidRPr="00EC3E43" w:rsidSect="00396053">
      <w:pgSz w:w="11907" w:h="16840" w:code="9"/>
      <w:pgMar w:top="2410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34DA"/>
    <w:rsid w:val="00167F46"/>
    <w:rsid w:val="002C30F7"/>
    <w:rsid w:val="002D00F2"/>
    <w:rsid w:val="002E4B0E"/>
    <w:rsid w:val="002E61C6"/>
    <w:rsid w:val="00396053"/>
    <w:rsid w:val="003C51E0"/>
    <w:rsid w:val="003F688A"/>
    <w:rsid w:val="00420171"/>
    <w:rsid w:val="005118B0"/>
    <w:rsid w:val="00577611"/>
    <w:rsid w:val="005D5098"/>
    <w:rsid w:val="005D77BD"/>
    <w:rsid w:val="0070478A"/>
    <w:rsid w:val="007A4570"/>
    <w:rsid w:val="00801AA2"/>
    <w:rsid w:val="00995FBF"/>
    <w:rsid w:val="00A03A72"/>
    <w:rsid w:val="00A90687"/>
    <w:rsid w:val="00AC7A85"/>
    <w:rsid w:val="00AD7D6F"/>
    <w:rsid w:val="00B05480"/>
    <w:rsid w:val="00B20A3F"/>
    <w:rsid w:val="00B72C6F"/>
    <w:rsid w:val="00BD4C8C"/>
    <w:rsid w:val="00CA34DA"/>
    <w:rsid w:val="00CD5FF3"/>
    <w:rsid w:val="00CF1F4D"/>
    <w:rsid w:val="00D20EE2"/>
    <w:rsid w:val="00D27FA7"/>
    <w:rsid w:val="00DE5F9B"/>
    <w:rsid w:val="00E61CD5"/>
    <w:rsid w:val="00EC3E43"/>
    <w:rsid w:val="00EF63E5"/>
    <w:rsid w:val="00FA2D37"/>
    <w:rsid w:val="00FA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70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7F46"/>
    <w:pPr>
      <w:spacing w:after="0" w:line="240" w:lineRule="auto"/>
    </w:pPr>
    <w:rPr>
      <w:rFonts w:cstheme="minorBidi"/>
    </w:rPr>
  </w:style>
  <w:style w:type="paragraph" w:styleId="Recuodecorpodetexto">
    <w:name w:val="Body Text Indent"/>
    <w:basedOn w:val="Normal"/>
    <w:link w:val="RecuodecorpodetextoChar"/>
    <w:rsid w:val="002E61C6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E61C6"/>
    <w:rPr>
      <w:rFonts w:ascii="Times New Roman" w:eastAsia="Times New Roman" w:hAnsi="Times New Roman"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iracy.adm</dc:creator>
  <cp:lastModifiedBy>ana.imprensa</cp:lastModifiedBy>
  <cp:revision>2</cp:revision>
  <cp:lastPrinted>2020-01-06T12:33:00Z</cp:lastPrinted>
  <dcterms:created xsi:type="dcterms:W3CDTF">2020-09-17T12:45:00Z</dcterms:created>
  <dcterms:modified xsi:type="dcterms:W3CDTF">2020-09-17T12:45:00Z</dcterms:modified>
</cp:coreProperties>
</file>